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222E" w14:textId="77777777" w:rsidR="006015E1" w:rsidRPr="006015E1" w:rsidRDefault="006015E1" w:rsidP="006015E1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b/>
          <w:bCs/>
          <w:color w:val="5B9BD5"/>
          <w:kern w:val="0"/>
          <w:sz w:val="36"/>
          <w:szCs w:val="36"/>
          <w:lang w:eastAsia="fr-BE"/>
          <w14:ligatures w14:val="none"/>
        </w:rPr>
        <w:t> </w:t>
      </w:r>
    </w:p>
    <w:p w14:paraId="5A4CEE37" w14:textId="77777777" w:rsidR="006015E1" w:rsidRPr="006015E1" w:rsidRDefault="006015E1" w:rsidP="006015E1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b/>
          <w:bCs/>
          <w:color w:val="5B9BD5"/>
          <w:kern w:val="0"/>
          <w:sz w:val="36"/>
          <w:szCs w:val="36"/>
          <w:lang w:eastAsia="fr-BE"/>
          <w14:ligatures w14:val="none"/>
        </w:rPr>
        <w:t>June 2023</w:t>
      </w:r>
      <w:r w:rsidRPr="006015E1">
        <w:rPr>
          <w:rFonts w:ascii="Calibri" w:eastAsia="Times New Roman" w:hAnsi="Calibri" w:cs="Calibri"/>
          <w:color w:val="5B9BD5"/>
          <w:kern w:val="0"/>
          <w:lang w:eastAsia="fr-BE"/>
          <w14:ligatures w14:val="none"/>
        </w:rPr>
        <w:t> </w:t>
      </w:r>
    </w:p>
    <w:p w14:paraId="545B93F6" w14:textId="77777777" w:rsidR="006015E1" w:rsidRPr="006015E1" w:rsidRDefault="006015E1" w:rsidP="006015E1">
      <w:pPr>
        <w:spacing w:line="231" w:lineRule="atLeast"/>
        <w:rPr>
          <w:rFonts w:ascii="Calibri" w:eastAsia="Calibri" w:hAnsi="Calibri" w:cs="Calibri"/>
          <w:kern w:val="0"/>
          <w:lang w:eastAsia="fr-BE"/>
          <w14:ligatures w14:val="none"/>
        </w:rPr>
      </w:pPr>
      <w:proofErr w:type="spellStart"/>
      <w:r w:rsidRPr="006015E1">
        <w:rPr>
          <w:rFonts w:ascii="Calibri" w:eastAsia="Calibri" w:hAnsi="Calibri" w:cs="Calibri"/>
          <w:b/>
          <w:bCs/>
          <w:color w:val="ED7D31"/>
          <w:kern w:val="0"/>
          <w:sz w:val="36"/>
          <w:szCs w:val="36"/>
          <w:lang w:eastAsia="fr-BE"/>
          <w14:ligatures w14:val="none"/>
        </w:rPr>
        <w:t>Welcome</w:t>
      </w:r>
      <w:proofErr w:type="spellEnd"/>
      <w:r w:rsidRPr="006015E1">
        <w:rPr>
          <w:rFonts w:ascii="Calibri" w:eastAsia="Calibri" w:hAnsi="Calibri" w:cs="Calibri"/>
          <w:b/>
          <w:bCs/>
          <w:color w:val="ED7D31"/>
          <w:kern w:val="0"/>
          <w:sz w:val="36"/>
          <w:szCs w:val="36"/>
          <w:lang w:eastAsia="fr-BE"/>
          <w14:ligatures w14:val="none"/>
        </w:rPr>
        <w:t> </w:t>
      </w:r>
    </w:p>
    <w:p w14:paraId="5848385B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News and highlights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keeping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you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informed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as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work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together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accelerate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life-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changing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treatments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people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 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worldwide</w:t>
      </w:r>
      <w:proofErr w:type="spellEnd"/>
    </w:p>
    <w:p w14:paraId="65A6DBCA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sz w:val="16"/>
          <w:szCs w:val="16"/>
          <w:lang w:eastAsia="fr-BE"/>
          <w14:ligatures w14:val="none"/>
        </w:rPr>
        <w:t> </w:t>
      </w:r>
    </w:p>
    <w:p w14:paraId="4D4AC154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Alliance Scientific </w:t>
      </w:r>
      <w:proofErr w:type="spellStart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Congress</w:t>
      </w:r>
      <w:proofErr w:type="spellEnd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Brings</w:t>
      </w:r>
      <w:proofErr w:type="spellEnd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Together</w:t>
      </w:r>
      <w:proofErr w:type="spellEnd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Stakeholders </w:t>
      </w:r>
      <w:proofErr w:type="spellStart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from</w:t>
      </w:r>
      <w:proofErr w:type="spellEnd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Throughout</w:t>
      </w:r>
      <w:proofErr w:type="spellEnd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the World to Drive Progress</w:t>
      </w:r>
    </w:p>
    <w:p w14:paraId="47E79167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proofErr w:type="spellStart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Findings</w:t>
      </w:r>
      <w:proofErr w:type="spellEnd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reported</w:t>
      </w:r>
      <w:proofErr w:type="spellEnd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from</w:t>
      </w:r>
      <w:proofErr w:type="spellEnd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the Challenges in Progressive MS Awards </w:t>
      </w:r>
      <w:proofErr w:type="spellStart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will</w:t>
      </w:r>
      <w:proofErr w:type="spellEnd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help </w:t>
      </w:r>
      <w:proofErr w:type="spellStart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inform</w:t>
      </w:r>
      <w:proofErr w:type="spellEnd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future Alliance initiatives</w:t>
      </w:r>
    </w:p>
    <w:p w14:paraId="19C1E6C0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b/>
          <w:bCs/>
          <w:kern w:val="0"/>
          <w:sz w:val="4"/>
          <w:szCs w:val="4"/>
          <w:lang w:eastAsia="fr-BE"/>
          <w14:ligatures w14:val="none"/>
        </w:rPr>
        <w:t> </w:t>
      </w:r>
    </w:p>
    <w:p w14:paraId="3EBE0E6B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Calibri" w:hAnsi="Calibri" w:cs="Calibri"/>
          <w:noProof/>
          <w:kern w:val="0"/>
          <w:lang w:eastAsia="fr-BE"/>
          <w14:ligatures w14:val="none"/>
        </w:rPr>
        <w:drawing>
          <wp:anchor distT="0" distB="0" distL="91440" distR="91440" simplePos="0" relativeHeight="251659264" behindDoc="0" locked="0" layoutInCell="1" allowOverlap="0" wp14:anchorId="1A506516" wp14:editId="1942C3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085850"/>
            <wp:effectExtent l="0" t="0" r="9525" b="0"/>
            <wp:wrapSquare wrapText="bothSides"/>
            <wp:docPr id="4" name="F864865B-767E-4D8E-9943-74ABD9B95666" descr="A person in a suit high fiving a person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64865B-767E-4D8E-9943-74ABD9B95666" descr="A person in a suit high fiving a person in a wheel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The International Progressive MS Alliance Scientific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Congress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held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Vienna 14-16 June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brought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together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scientists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industry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experts, MS organisation leaders,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donors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people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affected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by MS to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advance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progress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finding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breakthrough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solutions for people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MS. The </w:t>
      </w:r>
      <w:proofErr w:type="gram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meeting</w:t>
      </w:r>
      <w:proofErr w:type="gram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focused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learning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about the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results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the Challenges in Progressive MS Awards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Alliance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funded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in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2021.</w:t>
      </w:r>
    </w:p>
    <w:p w14:paraId="1C3C0154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450BC0EB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awards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were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designed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uncover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new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mechanisms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driving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may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be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used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identify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therapeutic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targets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will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ultimately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slow or stop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disability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progression.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Findings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</w:t>
      </w:r>
      <w:proofErr w:type="gram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meeting</w:t>
      </w:r>
      <w:proofErr w:type="gram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will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influence and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directly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impact the direction and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development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new Alliance initiatives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focused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understanding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progression </w:t>
      </w:r>
      <w:r w:rsidRPr="006015E1">
        <w:rPr>
          <w:rFonts w:ascii="Arial" w:eastAsia="Times New Roman" w:hAnsi="Arial" w:cs="Arial"/>
          <w:kern w:val="0"/>
          <w:lang w:eastAsia="fr-BE"/>
          <w14:ligatures w14:val="none"/>
        </w:rPr>
        <w:t>─</w:t>
      </w:r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the key to the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development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new, effective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treatments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people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MS.</w:t>
      </w:r>
    </w:p>
    <w:p w14:paraId="6EF4C332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3EF14E79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The Alliance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will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share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</w:t>
      </w:r>
      <w:proofErr w:type="gram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meeting</w:t>
      </w:r>
      <w:proofErr w:type="gram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report in a future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monthly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update. </w:t>
      </w:r>
    </w:p>
    <w:p w14:paraId="4A5C54CB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 </w:t>
      </w:r>
    </w:p>
    <w:p w14:paraId="532DCB9B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Watch the June Alliance Global </w:t>
      </w:r>
      <w:proofErr w:type="spellStart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Webcast</w:t>
      </w:r>
      <w:proofErr w:type="spellEnd"/>
    </w:p>
    <w:p w14:paraId="1EE8EDAD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noProof/>
          <w:kern w:val="0"/>
          <w:lang w:eastAsia="fr-BE"/>
          <w14:ligatures w14:val="none"/>
        </w:rPr>
        <w:drawing>
          <wp:inline distT="0" distB="0" distL="0" distR="0" wp14:anchorId="31419D32" wp14:editId="3D3847FA">
            <wp:extent cx="5356860" cy="1684020"/>
            <wp:effectExtent l="0" t="0" r="15240" b="11430"/>
            <wp:docPr id="1413676592" name="x_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2BCB1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433DD101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hyperlink r:id="rId7" w:history="1">
        <w:r w:rsidRPr="006015E1">
          <w:rPr>
            <w:rFonts w:ascii="Calibri" w:eastAsia="Times New Roman" w:hAnsi="Calibri" w:cs="Calibri"/>
            <w:b/>
            <w:bCs/>
            <w:color w:val="954F72"/>
            <w:kern w:val="0"/>
            <w:u w:val="single"/>
            <w:lang w:eastAsia="fr-BE"/>
            <w14:ligatures w14:val="none"/>
          </w:rPr>
          <w:t xml:space="preserve">Watch </w:t>
        </w:r>
        <w:proofErr w:type="spellStart"/>
        <w:r w:rsidRPr="006015E1">
          <w:rPr>
            <w:rFonts w:ascii="Calibri" w:eastAsia="Times New Roman" w:hAnsi="Calibri" w:cs="Calibri"/>
            <w:b/>
            <w:bCs/>
            <w:color w:val="954F72"/>
            <w:kern w:val="0"/>
            <w:u w:val="single"/>
            <w:lang w:eastAsia="fr-BE"/>
            <w14:ligatures w14:val="none"/>
          </w:rPr>
          <w:t>Now</w:t>
        </w:r>
        <w:proofErr w:type="spellEnd"/>
      </w:hyperlink>
      <w:bookmarkStart w:id="0" w:name="x__Hlk63254038"/>
      <w:bookmarkEnd w:id="0"/>
    </w:p>
    <w:p w14:paraId="3587F31F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b/>
          <w:bCs/>
          <w:i/>
          <w:iCs/>
          <w:kern w:val="0"/>
          <w:sz w:val="4"/>
          <w:szCs w:val="4"/>
          <w:lang w:eastAsia="fr-BE"/>
          <w14:ligatures w14:val="none"/>
        </w:rPr>
        <w:t> </w:t>
      </w:r>
    </w:p>
    <w:p w14:paraId="3B86CB59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Learn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about the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research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advances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shared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at the International Progressive MS Alliance Scientific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Congress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Vienna,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Austria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The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Congress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focused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results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17 innovative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research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projects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funded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by the Alliance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focused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unraveling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mystery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progression and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identifying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new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targets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treatments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will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ultimately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slow or stop progression. A panel of international MS experts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shared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findings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insights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not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only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inspire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hope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but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demonstrate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real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progress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ending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MS.</w:t>
      </w:r>
    </w:p>
    <w:p w14:paraId="3D33DC11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098E3DA3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webcast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proofErr w:type="gram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features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:</w:t>
      </w:r>
      <w:proofErr w:type="gram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Professor Bob Fox, MD, Chair of the Alliance Scientific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Steering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Committee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Cleveland Clinic, U.S.; Professor Laura Airas, a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clinician-scientist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Turku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University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Finland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; and Dr. Jessica Fletcher, a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researcher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 </w:t>
      </w:r>
      <w:r w:rsidRPr="006015E1">
        <w:rPr>
          <w:rFonts w:ascii="Calibri" w:eastAsia="Times New Roman" w:hAnsi="Calibri" w:cs="Calibri"/>
          <w:kern w:val="0"/>
          <w:lang w:val="en-AU" w:eastAsia="fr-BE"/>
          <w14:ligatures w14:val="none"/>
        </w:rPr>
        <w:t xml:space="preserve">University of Tasmania, Australia. Jon Strum, former member of the Alliance Scientific Steering Committee and the host of the </w:t>
      </w:r>
      <w:proofErr w:type="spellStart"/>
      <w:r w:rsidRPr="006015E1">
        <w:rPr>
          <w:rFonts w:ascii="Calibri" w:eastAsia="Times New Roman" w:hAnsi="Calibri" w:cs="Calibri"/>
          <w:kern w:val="0"/>
          <w:lang w:val="en-AU" w:eastAsia="fr-BE"/>
          <w14:ligatures w14:val="none"/>
        </w:rPr>
        <w:t>RealTalk</w:t>
      </w:r>
      <w:proofErr w:type="spellEnd"/>
      <w:r w:rsidRPr="006015E1">
        <w:rPr>
          <w:rFonts w:ascii="Calibri" w:eastAsia="Times New Roman" w:hAnsi="Calibri" w:cs="Calibri"/>
          <w:kern w:val="0"/>
          <w:lang w:val="en-AU" w:eastAsia="fr-BE"/>
          <w14:ligatures w14:val="none"/>
        </w:rPr>
        <w:t xml:space="preserve"> MS podcast series facilitates the session.</w:t>
      </w:r>
    </w:p>
    <w:p w14:paraId="30DF584E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lastRenderedPageBreak/>
        <w:t> </w:t>
      </w:r>
    </w:p>
    <w:p w14:paraId="034B63C2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The Alliance </w:t>
      </w:r>
      <w:proofErr w:type="spellStart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Welcomes</w:t>
      </w:r>
      <w:proofErr w:type="spellEnd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SPEM as the </w:t>
      </w:r>
      <w:proofErr w:type="spellStart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Newest</w:t>
      </w:r>
      <w:proofErr w:type="spellEnd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Alliance MS Organisation </w:t>
      </w:r>
      <w:proofErr w:type="spellStart"/>
      <w:r w:rsidRPr="006015E1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Member</w:t>
      </w:r>
      <w:proofErr w:type="spellEnd"/>
    </w:p>
    <w:p w14:paraId="7E3EBE86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20 MS organisations are </w:t>
      </w:r>
      <w:proofErr w:type="spellStart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financially</w:t>
      </w:r>
      <w:proofErr w:type="spellEnd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contributing</w:t>
      </w:r>
      <w:proofErr w:type="spellEnd"/>
      <w:r w:rsidRPr="006015E1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to the Alliances Global Effort to End MS Progression</w:t>
      </w:r>
    </w:p>
    <w:p w14:paraId="48200B99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b/>
          <w:bCs/>
          <w:color w:val="5B9BD5"/>
          <w:kern w:val="0"/>
          <w:sz w:val="4"/>
          <w:szCs w:val="4"/>
          <w:lang w:eastAsia="fr-BE"/>
          <w14:ligatures w14:val="none"/>
        </w:rPr>
        <w:t> </w:t>
      </w:r>
    </w:p>
    <w:p w14:paraId="1069D329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sz w:val="4"/>
          <w:szCs w:val="4"/>
          <w:lang w:val="en-AU" w:eastAsia="fr-BE"/>
          <w14:ligatures w14:val="none"/>
        </w:rPr>
        <w:t> </w:t>
      </w:r>
    </w:p>
    <w:p w14:paraId="46D698EC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Calibri" w:hAnsi="Calibri" w:cs="Calibri"/>
          <w:noProof/>
          <w:kern w:val="0"/>
          <w:lang w:eastAsia="fr-BE"/>
          <w14:ligatures w14:val="none"/>
        </w:rPr>
        <w:drawing>
          <wp:anchor distT="0" distB="0" distL="91440" distR="91440" simplePos="0" relativeHeight="251660288" behindDoc="0" locked="0" layoutInCell="1" allowOverlap="0" wp14:anchorId="332E203B" wp14:editId="0B974C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704975"/>
            <wp:effectExtent l="0" t="0" r="0" b="9525"/>
            <wp:wrapSquare wrapText="bothSides"/>
            <wp:docPr id="5" name="B69B4B89-03BC-41A3-A08F-1995AD8D97F4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9B4B89-03BC-41A3-A08F-1995AD8D97F4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Portuguese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MS Society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recently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joined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Alliance as a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financially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contributing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MS organisation. The Society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featured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Alliance as part of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their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World MS Day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campaign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.</w:t>
      </w:r>
    </w:p>
    <w:p w14:paraId="31B56516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16F3BE2F" w14:textId="77777777" w:rsidR="006015E1" w:rsidRPr="006015E1" w:rsidRDefault="006015E1" w:rsidP="006015E1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6015E1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T</w:t>
      </w:r>
    </w:p>
    <w:p w14:paraId="3966B555" w14:textId="1FD3C59A" w:rsidR="00A66087" w:rsidRDefault="006015E1" w:rsidP="006015E1"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This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brings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total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number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MS organisations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supporting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Alliance to 20. The Alliance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is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>proud</w:t>
      </w:r>
      <w:proofErr w:type="spellEnd"/>
      <w:r w:rsidRPr="006015E1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have the support of SPEM and all MS organisations.</w:t>
      </w:r>
    </w:p>
    <w:sectPr w:rsidR="00A6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E1"/>
    <w:rsid w:val="006015E1"/>
    <w:rsid w:val="00A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EFFF"/>
  <w15:chartTrackingRefBased/>
  <w15:docId w15:val="{74D1089B-055A-43CA-B5C7-0CF52CF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SInternationalFederation/videos/ending-ms-progression-research-advances-that-could-lead-to-breakthrough-treatmen/193323050285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jpg@01D9B648.11185C5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Kampire</dc:creator>
  <cp:keywords/>
  <dc:description/>
  <cp:lastModifiedBy>Alice Kampire</cp:lastModifiedBy>
  <cp:revision>1</cp:revision>
  <dcterms:created xsi:type="dcterms:W3CDTF">2023-07-24T09:30:00Z</dcterms:created>
  <dcterms:modified xsi:type="dcterms:W3CDTF">2023-07-24T09:32:00Z</dcterms:modified>
</cp:coreProperties>
</file>