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F954" w14:textId="77777777" w:rsidR="00595373" w:rsidRPr="00595373" w:rsidRDefault="00595373" w:rsidP="00595373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 </w:t>
      </w:r>
    </w:p>
    <w:p w14:paraId="42B6DEC3" w14:textId="77777777" w:rsidR="00595373" w:rsidRPr="00595373" w:rsidRDefault="00595373" w:rsidP="00595373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color w:val="5B9BD5"/>
          <w:kern w:val="0"/>
          <w:sz w:val="36"/>
          <w:szCs w:val="36"/>
          <w:lang w:eastAsia="fr-BE"/>
          <w14:ligatures w14:val="none"/>
        </w:rPr>
        <w:t>May 2023</w:t>
      </w:r>
      <w:r w:rsidRPr="00595373">
        <w:rPr>
          <w:rFonts w:ascii="Calibri" w:eastAsia="Times New Roman" w:hAnsi="Calibri" w:cs="Calibri"/>
          <w:color w:val="5B9BD5"/>
          <w:kern w:val="0"/>
          <w:lang w:eastAsia="fr-BE"/>
          <w14:ligatures w14:val="none"/>
        </w:rPr>
        <w:t> </w:t>
      </w:r>
    </w:p>
    <w:p w14:paraId="7C8CB11C" w14:textId="77777777" w:rsidR="00595373" w:rsidRPr="00595373" w:rsidRDefault="00595373" w:rsidP="00595373">
      <w:pPr>
        <w:spacing w:line="231" w:lineRule="atLeast"/>
        <w:rPr>
          <w:rFonts w:ascii="Calibri" w:eastAsia="Calibri" w:hAnsi="Calibri" w:cs="Calibri"/>
          <w:kern w:val="0"/>
          <w:lang w:eastAsia="fr-BE"/>
          <w14:ligatures w14:val="none"/>
        </w:rPr>
      </w:pPr>
      <w:proofErr w:type="spellStart"/>
      <w:r w:rsidRPr="00595373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Welcome</w:t>
      </w:r>
      <w:proofErr w:type="spellEnd"/>
      <w:r w:rsidRPr="00595373">
        <w:rPr>
          <w:rFonts w:ascii="Calibri" w:eastAsia="Calibri" w:hAnsi="Calibri" w:cs="Calibri"/>
          <w:b/>
          <w:bCs/>
          <w:color w:val="ED7D31"/>
          <w:kern w:val="0"/>
          <w:sz w:val="36"/>
          <w:szCs w:val="36"/>
          <w:lang w:eastAsia="fr-BE"/>
          <w14:ligatures w14:val="none"/>
        </w:rPr>
        <w:t> </w:t>
      </w:r>
    </w:p>
    <w:p w14:paraId="3C7369F2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News and highlights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keeping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informed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work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together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accelerate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life-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changing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 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worldwide</w:t>
      </w:r>
      <w:proofErr w:type="spellEnd"/>
    </w:p>
    <w:p w14:paraId="32B43C9C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16"/>
          <w:szCs w:val="16"/>
          <w:lang w:eastAsia="fr-BE"/>
          <w14:ligatures w14:val="none"/>
        </w:rPr>
        <w:t> </w:t>
      </w:r>
    </w:p>
    <w:p w14:paraId="47860264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Alliance </w:t>
      </w: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Announces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New Global </w:t>
      </w: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Initiative to </w:t>
      </w: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Improve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Well-Being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as Part of World MS Day Campaign</w:t>
      </w:r>
    </w:p>
    <w:p w14:paraId="7B16885F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Initiative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aims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to drive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early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innovation to new programs of care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can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be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implemented</w:t>
      </w:r>
      <w:proofErr w:type="spellEnd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b/>
          <w:bCs/>
          <w:color w:val="5B9BD5"/>
          <w:kern w:val="0"/>
          <w:sz w:val="28"/>
          <w:szCs w:val="28"/>
          <w:lang w:eastAsia="fr-BE"/>
          <w14:ligatures w14:val="none"/>
        </w:rPr>
        <w:t>worldwide</w:t>
      </w:r>
      <w:proofErr w:type="spellEnd"/>
    </w:p>
    <w:p w14:paraId="2A7AA0BF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kern w:val="0"/>
          <w:sz w:val="4"/>
          <w:szCs w:val="4"/>
          <w:lang w:eastAsia="fr-BE"/>
          <w14:ligatures w14:val="none"/>
        </w:rPr>
        <w:t> </w:t>
      </w:r>
    </w:p>
    <w:p w14:paraId="3D757928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International Progressive MS Alliance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launching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large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scale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program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identify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implement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solutions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some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most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challenging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symptoms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people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experience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announcement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mark 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begin"/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instrText>HYPERLINK "https://worldmsday.org/"</w:instrText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separate"/>
      </w:r>
      <w:r w:rsidRPr="00595373">
        <w:rPr>
          <w:rFonts w:ascii="Calibri" w:eastAsia="Times New Roman" w:hAnsi="Calibri" w:cs="Calibri"/>
          <w:color w:val="954F72"/>
          <w:kern w:val="0"/>
          <w:u w:val="single"/>
          <w:lang w:eastAsia="fr-BE"/>
          <w14:ligatures w14:val="none"/>
        </w:rPr>
        <w:t>this</w:t>
      </w:r>
      <w:proofErr w:type="spellEnd"/>
      <w:r w:rsidRPr="00595373">
        <w:rPr>
          <w:rFonts w:ascii="Calibri" w:eastAsia="Times New Roman" w:hAnsi="Calibri" w:cs="Calibri"/>
          <w:color w:val="954F72"/>
          <w:kern w:val="0"/>
          <w:u w:val="single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color w:val="954F72"/>
          <w:kern w:val="0"/>
          <w:u w:val="single"/>
          <w:lang w:eastAsia="fr-BE"/>
          <w14:ligatures w14:val="none"/>
        </w:rPr>
        <w:t>year’s</w:t>
      </w:r>
      <w:proofErr w:type="spellEnd"/>
      <w:r w:rsidRPr="00595373">
        <w:rPr>
          <w:rFonts w:ascii="Calibri" w:eastAsia="Times New Roman" w:hAnsi="Calibri" w:cs="Calibri"/>
          <w:color w:val="954F72"/>
          <w:kern w:val="0"/>
          <w:u w:val="single"/>
          <w:lang w:eastAsia="fr-BE"/>
          <w14:ligatures w14:val="none"/>
        </w:rPr>
        <w:t xml:space="preserve"> World MS Day</w:t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end"/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campaign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raise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awareness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accelerate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progress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ending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MS.</w:t>
      </w:r>
    </w:p>
    <w:p w14:paraId="5EB5CF18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7FD6A435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“This effort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 important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investment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making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daily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life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better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people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MS,”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stated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Dr. Ruth Ann Marrie, </w:t>
      </w:r>
      <w:proofErr w:type="gram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Vice Chair</w:t>
      </w:r>
      <w:proofErr w:type="gram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the Alliance Scientific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Steering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Committee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. “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needed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identify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develop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test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implement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effective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therapies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improve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well-being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can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be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widely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adopted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.”</w:t>
      </w:r>
    </w:p>
    <w:p w14:paraId="686672F2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3D54AB1F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Alliance has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completed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Request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Applications as the first stage of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pipeline in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which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successful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awards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demonstrate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strong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expert </w:t>
      </w:r>
      <w:proofErr w:type="gram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team</w:t>
      </w:r>
      <w:proofErr w:type="gram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offers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potential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novel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therapeutic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interventions or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outcomes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progressive MS and has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potential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culminate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large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randomized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controlled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study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(Stage 2)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implementation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(Stage 3) for adoption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into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larger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healthcare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system. Over 53 applications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11 countries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were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received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prior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the May 15 deadline.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projects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focus on one or more of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following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symptoms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fatigue,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impairment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mobility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upper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limb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function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pain, and cognitive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impairment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.</w:t>
      </w:r>
    </w:p>
    <w:p w14:paraId="74358BBE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453EDCCD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“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Often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hardest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part of living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 are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things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people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don’t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see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debilitating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fatigue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overwhelms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or the cognitive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impairment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where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can’t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remember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question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your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husband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just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asked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you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Having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answers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to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these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gram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challenges</w:t>
      </w:r>
      <w:proofErr w:type="gram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would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be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game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-changer in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improving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lives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people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MS,”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said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Marie Vaillant,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member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the Alliance Scientific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Steering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Committee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person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living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with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MS.</w:t>
      </w:r>
    </w:p>
    <w:p w14:paraId="17A98A27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 </w:t>
      </w:r>
    </w:p>
    <w:p w14:paraId="5E25C04D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Join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 xml:space="preserve"> Us for the 15 June Alliance Global </w:t>
      </w:r>
      <w:proofErr w:type="spellStart"/>
      <w:r w:rsidRPr="00595373">
        <w:rPr>
          <w:rFonts w:ascii="Calibri" w:eastAsia="Times New Roman" w:hAnsi="Calibri" w:cs="Calibri"/>
          <w:b/>
          <w:bCs/>
          <w:kern w:val="0"/>
          <w:sz w:val="32"/>
          <w:szCs w:val="32"/>
          <w:lang w:eastAsia="fr-BE"/>
          <w14:ligatures w14:val="none"/>
        </w:rPr>
        <w:t>Webcast</w:t>
      </w:r>
      <w:proofErr w:type="spellEnd"/>
    </w:p>
    <w:p w14:paraId="694F2469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noProof/>
          <w:kern w:val="0"/>
          <w:lang w:eastAsia="fr-BE"/>
          <w14:ligatures w14:val="none"/>
        </w:rPr>
        <w:drawing>
          <wp:inline distT="0" distB="0" distL="0" distR="0" wp14:anchorId="5A351311" wp14:editId="412964FE">
            <wp:extent cx="5341620" cy="1684020"/>
            <wp:effectExtent l="0" t="0" r="11430" b="11430"/>
            <wp:docPr id="1623548000" name="x_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B334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2CCB8A50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proofErr w:type="spellStart"/>
      <w:r w:rsidRPr="00595373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Register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595373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Now</w:t>
      </w:r>
      <w:proofErr w:type="spellEnd"/>
      <w:r w:rsidRPr="00595373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:</w:t>
      </w:r>
      <w:proofErr w:type="gramEnd"/>
      <w:r w:rsidRPr="00595373">
        <w:rPr>
          <w:rFonts w:ascii="Calibri" w:eastAsia="Times New Roman" w:hAnsi="Calibri" w:cs="Calibri"/>
          <w:b/>
          <w:bCs/>
          <w:kern w:val="0"/>
          <w:lang w:eastAsia="fr-BE"/>
          <w14:ligatures w14:val="none"/>
        </w:rPr>
        <w:t>  </w:t>
      </w:r>
      <w:bookmarkStart w:id="0" w:name="x__Hlk63254038"/>
      <w:bookmarkEnd w:id="0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begin"/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instrText>HYPERLINK "http://www.msif.org/progressiveMSwebcast"</w:instrText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separate"/>
      </w:r>
      <w:r w:rsidRPr="00595373">
        <w:rPr>
          <w:rFonts w:ascii="Calibri" w:eastAsia="Times New Roman" w:hAnsi="Calibri" w:cs="Calibri"/>
          <w:color w:val="954F72"/>
          <w:kern w:val="0"/>
          <w:u w:val="single"/>
          <w:lang w:eastAsia="fr-BE"/>
          <w14:ligatures w14:val="none"/>
        </w:rPr>
        <w:t>www.msif.org/progressiveMSwebcast</w:t>
      </w: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fldChar w:fldCharType="end"/>
      </w:r>
      <w:r w:rsidRPr="00595373">
        <w:rPr>
          <w:rFonts w:ascii="Calibri" w:eastAsia="Times New Roman" w:hAnsi="Calibri" w:cs="Calibri"/>
          <w:kern w:val="0"/>
          <w:u w:val="single"/>
          <w:lang w:eastAsia="fr-BE"/>
          <w14:ligatures w14:val="none"/>
        </w:rPr>
        <w:t>/</w:t>
      </w:r>
    </w:p>
    <w:p w14:paraId="1785F04A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i/>
          <w:iCs/>
          <w:kern w:val="0"/>
          <w:lang w:eastAsia="fr-BE"/>
          <w14:ligatures w14:val="none"/>
        </w:rPr>
        <w:t xml:space="preserve">Thursday, 15 June, 2023 at </w:t>
      </w:r>
      <w:proofErr w:type="gramStart"/>
      <w:r w:rsidRPr="00595373">
        <w:rPr>
          <w:rFonts w:ascii="Calibri" w:eastAsia="Times New Roman" w:hAnsi="Calibri" w:cs="Calibri"/>
          <w:b/>
          <w:bCs/>
          <w:i/>
          <w:iCs/>
          <w:kern w:val="0"/>
          <w:lang w:eastAsia="fr-BE"/>
          <w14:ligatures w14:val="none"/>
        </w:rPr>
        <w:t>11:</w:t>
      </w:r>
      <w:proofErr w:type="gramEnd"/>
      <w:r w:rsidRPr="00595373">
        <w:rPr>
          <w:rFonts w:ascii="Calibri" w:eastAsia="Times New Roman" w:hAnsi="Calibri" w:cs="Calibri"/>
          <w:b/>
          <w:bCs/>
          <w:i/>
          <w:iCs/>
          <w:kern w:val="0"/>
          <w:lang w:eastAsia="fr-BE"/>
          <w14:ligatures w14:val="none"/>
        </w:rPr>
        <w:t xml:space="preserve">00 </w:t>
      </w:r>
      <w:proofErr w:type="spellStart"/>
      <w:r w:rsidRPr="00595373">
        <w:rPr>
          <w:rFonts w:ascii="Calibri" w:eastAsia="Times New Roman" w:hAnsi="Calibri" w:cs="Calibri"/>
          <w:b/>
          <w:bCs/>
          <w:i/>
          <w:iCs/>
          <w:kern w:val="0"/>
          <w:lang w:eastAsia="fr-BE"/>
          <w14:ligatures w14:val="none"/>
        </w:rPr>
        <w:t>am</w:t>
      </w:r>
      <w:proofErr w:type="spellEnd"/>
      <w:r w:rsidRPr="00595373">
        <w:rPr>
          <w:rFonts w:ascii="Calibri" w:eastAsia="Times New Roman" w:hAnsi="Calibri" w:cs="Calibri"/>
          <w:b/>
          <w:bCs/>
          <w:i/>
          <w:iCs/>
          <w:kern w:val="0"/>
          <w:lang w:eastAsia="fr-BE"/>
          <w14:ligatures w14:val="none"/>
        </w:rPr>
        <w:t xml:space="preserve"> EDT, 4:00 pm BST, 5:00 pm CEST</w:t>
      </w:r>
    </w:p>
    <w:p w14:paraId="085FF677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b/>
          <w:bCs/>
          <w:i/>
          <w:iCs/>
          <w:kern w:val="0"/>
          <w:sz w:val="4"/>
          <w:szCs w:val="4"/>
          <w:lang w:eastAsia="fr-BE"/>
          <w14:ligatures w14:val="none"/>
        </w:rPr>
        <w:t> </w:t>
      </w:r>
    </w:p>
    <w:p w14:paraId="647EF3D1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Don’t miss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this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breaking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news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webcast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progressive MS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research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live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International Progressive MS Alliance Scientific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Congress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Vienna,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Austria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.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Hear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results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17 innovative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lastRenderedPageBreak/>
        <w:t>research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projects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funded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by the Alliance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focused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unraveling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mystery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of progression and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identifying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new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targets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for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treatments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ultimately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slow or stop progression. A panel of international MS experts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share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findings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and insights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that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not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only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inspire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hope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but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demonstrate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real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progress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in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ending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progressive MS.</w:t>
      </w:r>
    </w:p>
    <w:p w14:paraId="755C88CA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eastAsia="fr-BE"/>
          <w14:ligatures w14:val="none"/>
        </w:rPr>
        <w:t> </w:t>
      </w:r>
    </w:p>
    <w:p w14:paraId="79F8B4DA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The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webcast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will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proofErr w:type="gram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feature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:</w:t>
      </w:r>
      <w:proofErr w:type="gram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Professor Bob Fox, MD, Chair of the Alliance Scientific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Steering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Committee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 Cleveland Clinic, U.S.; Professor Laura Airas,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clinician-scientist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Turku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University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,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Finland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; and Dr. Jessica Fletcher, a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researcher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</w:t>
      </w:r>
      <w:proofErr w:type="spellStart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>from</w:t>
      </w:r>
      <w:proofErr w:type="spellEnd"/>
      <w:r w:rsidRPr="00595373">
        <w:rPr>
          <w:rFonts w:ascii="Calibri" w:eastAsia="Times New Roman" w:hAnsi="Calibri" w:cs="Calibri"/>
          <w:kern w:val="0"/>
          <w:lang w:eastAsia="fr-BE"/>
          <w14:ligatures w14:val="none"/>
        </w:rPr>
        <w:t xml:space="preserve"> the </w:t>
      </w:r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University of Tasmania, Australia. Jon Strum, former member of the Alliance Scientific Steering Committee and the host of the </w:t>
      </w:r>
      <w:proofErr w:type="spellStart"/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>RealTalk</w:t>
      </w:r>
      <w:proofErr w:type="spellEnd"/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 MS podcast series will facilitate the session.</w:t>
      </w:r>
    </w:p>
    <w:p w14:paraId="553EF89E" w14:textId="77777777" w:rsidR="00595373" w:rsidRPr="00595373" w:rsidRDefault="00595373" w:rsidP="00595373">
      <w:pPr>
        <w:spacing w:after="0" w:line="240" w:lineRule="auto"/>
        <w:rPr>
          <w:rFonts w:ascii="Calibri" w:eastAsia="Times New Roman" w:hAnsi="Calibri" w:cs="Calibri"/>
          <w:kern w:val="0"/>
          <w:lang w:eastAsia="fr-BE"/>
          <w14:ligatures w14:val="none"/>
        </w:rPr>
      </w:pPr>
      <w:r w:rsidRPr="00595373">
        <w:rPr>
          <w:rFonts w:ascii="Calibri" w:eastAsia="Times New Roman" w:hAnsi="Calibri" w:cs="Calibri"/>
          <w:kern w:val="0"/>
          <w:sz w:val="4"/>
          <w:szCs w:val="4"/>
          <w:lang w:val="en-AU" w:eastAsia="fr-BE"/>
          <w14:ligatures w14:val="none"/>
        </w:rPr>
        <w:t> </w:t>
      </w:r>
    </w:p>
    <w:p w14:paraId="34B5B7E8" w14:textId="6BD4B51D" w:rsidR="00A66087" w:rsidRDefault="00595373" w:rsidP="00595373"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The webcast will be streamed from the Facebook pages of the MS International Federation, MS Canada, the MS Society </w:t>
      </w:r>
      <w:proofErr w:type="gramStart"/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>UK</w:t>
      </w:r>
      <w:proofErr w:type="gramEnd"/>
      <w:r w:rsidRPr="00595373">
        <w:rPr>
          <w:rFonts w:ascii="Calibri" w:eastAsia="Times New Roman" w:hAnsi="Calibri" w:cs="Calibri"/>
          <w:kern w:val="0"/>
          <w:lang w:val="en-AU" w:eastAsia="fr-BE"/>
          <w14:ligatures w14:val="none"/>
        </w:rPr>
        <w:t xml:space="preserve"> and the National MS Society. It can also be seen on the MS International Federation YouTube channel.</w:t>
      </w:r>
    </w:p>
    <w:sectPr w:rsidR="00A6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3"/>
    <w:rsid w:val="00595373"/>
    <w:rsid w:val="00A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490"/>
  <w15:chartTrackingRefBased/>
  <w15:docId w15:val="{A231848D-DB06-4701-BFDF-DB29E70A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99530.149443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Kampire</dc:creator>
  <cp:keywords/>
  <dc:description/>
  <cp:lastModifiedBy>Alice Kampire</cp:lastModifiedBy>
  <cp:revision>1</cp:revision>
  <dcterms:created xsi:type="dcterms:W3CDTF">2023-07-24T10:11:00Z</dcterms:created>
  <dcterms:modified xsi:type="dcterms:W3CDTF">2023-07-24T10:12:00Z</dcterms:modified>
</cp:coreProperties>
</file>